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C14D8" w14:textId="3891676E" w:rsidR="00AF4663" w:rsidRPr="00F8446B" w:rsidRDefault="00AF4663" w:rsidP="00F8446B">
      <w:pPr>
        <w:jc w:val="center"/>
        <w:rPr>
          <w:rFonts w:ascii="UD デジタル 教科書体 NK-R" w:eastAsia="UD デジタル 教科書体 NK-R"/>
          <w:sz w:val="28"/>
          <w:szCs w:val="36"/>
        </w:rPr>
      </w:pPr>
      <w:r w:rsidRPr="00F8446B">
        <w:rPr>
          <w:rFonts w:ascii="UD デジタル 教科書体 NK-R" w:eastAsia="UD デジタル 教科書体 NK-R" w:hint="eastAsia"/>
          <w:sz w:val="28"/>
          <w:szCs w:val="36"/>
        </w:rPr>
        <w:t>アセスメント受検と測定結果の確認方法</w:t>
      </w:r>
    </w:p>
    <w:tbl>
      <w:tblPr>
        <w:tblStyle w:val="a5"/>
        <w:tblW w:w="9776" w:type="dxa"/>
        <w:tblLook w:val="04A0" w:firstRow="1" w:lastRow="0" w:firstColumn="1" w:lastColumn="0" w:noHBand="0" w:noVBand="1"/>
      </w:tblPr>
      <w:tblGrid>
        <w:gridCol w:w="1838"/>
        <w:gridCol w:w="3050"/>
        <w:gridCol w:w="1838"/>
        <w:gridCol w:w="3050"/>
      </w:tblGrid>
      <w:tr w:rsidR="00AF4663" w:rsidRPr="00F8446B" w14:paraId="51EE89DC" w14:textId="77777777" w:rsidTr="00AF4663">
        <w:trPr>
          <w:trHeight w:val="680"/>
        </w:trPr>
        <w:tc>
          <w:tcPr>
            <w:tcW w:w="1838" w:type="dxa"/>
            <w:vAlign w:val="center"/>
          </w:tcPr>
          <w:p w14:paraId="5A367E7D" w14:textId="270E3FE1" w:rsidR="00AF4663" w:rsidRPr="00F8446B" w:rsidRDefault="00AF4663" w:rsidP="00AF4663">
            <w:pPr>
              <w:rPr>
                <w:rFonts w:ascii="UD デジタル 教科書体 NK-R" w:eastAsia="UD デジタル 教科書体 NK-R"/>
              </w:rPr>
            </w:pPr>
            <w:r w:rsidRPr="00F8446B">
              <w:rPr>
                <w:rFonts w:ascii="UD デジタル 教科書体 NK-R" w:eastAsia="UD デジタル 教科書体 NK-R" w:hint="eastAsia"/>
              </w:rPr>
              <w:t>クラス番号</w:t>
            </w:r>
          </w:p>
        </w:tc>
        <w:tc>
          <w:tcPr>
            <w:tcW w:w="3050" w:type="dxa"/>
            <w:vAlign w:val="center"/>
          </w:tcPr>
          <w:p w14:paraId="779F6F41" w14:textId="77777777" w:rsidR="00AF4663" w:rsidRPr="00F8446B" w:rsidRDefault="00AF4663" w:rsidP="00AF4663">
            <w:pPr>
              <w:rPr>
                <w:rFonts w:ascii="UD デジタル 教科書体 NK-R" w:eastAsia="UD デジタル 教科書体 NK-R"/>
              </w:rPr>
            </w:pPr>
          </w:p>
        </w:tc>
        <w:tc>
          <w:tcPr>
            <w:tcW w:w="1838" w:type="dxa"/>
            <w:vAlign w:val="center"/>
          </w:tcPr>
          <w:p w14:paraId="3A7BF564" w14:textId="530FC7DB" w:rsidR="00AF4663" w:rsidRPr="00F8446B" w:rsidRDefault="00AF4663" w:rsidP="00AF4663">
            <w:pPr>
              <w:rPr>
                <w:rFonts w:ascii="UD デジタル 教科書体 NK-R" w:eastAsia="UD デジタル 教科書体 NK-R"/>
              </w:rPr>
            </w:pPr>
            <w:r w:rsidRPr="00F8446B">
              <w:rPr>
                <w:rFonts w:ascii="UD デジタル 教科書体 NK-R" w:eastAsia="UD デジタル 教科書体 NK-R" w:hint="eastAsia"/>
              </w:rPr>
              <w:t>氏名</w:t>
            </w:r>
          </w:p>
        </w:tc>
        <w:tc>
          <w:tcPr>
            <w:tcW w:w="3050" w:type="dxa"/>
            <w:vAlign w:val="center"/>
          </w:tcPr>
          <w:p w14:paraId="4081E302" w14:textId="77777777" w:rsidR="00AF4663" w:rsidRPr="00F8446B" w:rsidRDefault="00AF4663" w:rsidP="00AF4663">
            <w:pPr>
              <w:rPr>
                <w:rFonts w:ascii="UD デジタル 教科書体 NK-R" w:eastAsia="UD デジタル 教科書体 NK-R"/>
              </w:rPr>
            </w:pPr>
          </w:p>
        </w:tc>
      </w:tr>
      <w:tr w:rsidR="003F0D78" w:rsidRPr="00F8446B" w14:paraId="4EAEB012" w14:textId="77777777" w:rsidTr="003F0D78">
        <w:trPr>
          <w:trHeight w:val="280"/>
        </w:trPr>
        <w:tc>
          <w:tcPr>
            <w:tcW w:w="1838" w:type="dxa"/>
            <w:vMerge w:val="restart"/>
            <w:vAlign w:val="center"/>
          </w:tcPr>
          <w:p w14:paraId="15B1608C" w14:textId="6BB17B67" w:rsidR="003F0D78" w:rsidRPr="00F8446B" w:rsidRDefault="003F0D78" w:rsidP="00AF4663">
            <w:pPr>
              <w:rPr>
                <w:rFonts w:ascii="UD デジタル 教科書体 NK-R" w:eastAsia="UD デジタル 教科書体 NK-R" w:hint="eastAsia"/>
              </w:rPr>
            </w:pPr>
            <w:r w:rsidRPr="00F8446B">
              <w:rPr>
                <w:rFonts w:ascii="UD デジタル 教科書体 NK-R" w:eastAsia="UD デジタル 教科書体 NK-R" w:hint="eastAsia"/>
              </w:rPr>
              <w:t>ログインID</w:t>
            </w:r>
          </w:p>
        </w:tc>
        <w:tc>
          <w:tcPr>
            <w:tcW w:w="3050" w:type="dxa"/>
            <w:vMerge w:val="restart"/>
            <w:vAlign w:val="center"/>
          </w:tcPr>
          <w:p w14:paraId="50D198F9" w14:textId="77777777" w:rsidR="003F0D78" w:rsidRPr="00F8446B" w:rsidRDefault="003F0D78" w:rsidP="00AF4663">
            <w:pPr>
              <w:rPr>
                <w:rFonts w:ascii="UD デジタル 教科書体 NK-R" w:eastAsia="UD デジタル 教科書体 NK-R"/>
              </w:rPr>
            </w:pPr>
          </w:p>
        </w:tc>
        <w:tc>
          <w:tcPr>
            <w:tcW w:w="1838" w:type="dxa"/>
            <w:vAlign w:val="center"/>
          </w:tcPr>
          <w:p w14:paraId="13E6788E" w14:textId="0D1C65E0" w:rsidR="003F0D78" w:rsidRPr="00F8446B" w:rsidRDefault="003F0D78" w:rsidP="00AF4663">
            <w:pPr>
              <w:rPr>
                <w:rFonts w:ascii="UD デジタル 教科書体 NK-R" w:eastAsia="UD デジタル 教科書体 NK-R"/>
              </w:rPr>
            </w:pPr>
            <w:r>
              <w:rPr>
                <w:rFonts w:ascii="UD デジタル 教科書体 NK-R" w:eastAsia="UD デジタル 教科書体 NK-R" w:hint="eastAsia"/>
              </w:rPr>
              <w:t>パスワード</w:t>
            </w:r>
            <w:r>
              <w:rPr>
                <w:rFonts w:ascii="UD デジタル 教科書体 NK-R" w:eastAsia="UD デジタル 教科書体 NK-R"/>
              </w:rPr>
              <w:t>(</w:t>
            </w:r>
            <w:r>
              <w:rPr>
                <w:rFonts w:ascii="UD デジタル 教科書体 NK-R" w:eastAsia="UD デジタル 教科書体 NK-R" w:hint="eastAsia"/>
              </w:rPr>
              <w:t>カナ)</w:t>
            </w:r>
          </w:p>
        </w:tc>
        <w:tc>
          <w:tcPr>
            <w:tcW w:w="3050" w:type="dxa"/>
            <w:vAlign w:val="center"/>
          </w:tcPr>
          <w:p w14:paraId="0BAB88E0" w14:textId="77777777" w:rsidR="003F0D78" w:rsidRPr="00F8446B" w:rsidRDefault="003F0D78" w:rsidP="00AF4663">
            <w:pPr>
              <w:rPr>
                <w:rFonts w:ascii="UD デジタル 教科書体 NK-R" w:eastAsia="UD デジタル 教科書体 NK-R"/>
              </w:rPr>
            </w:pPr>
          </w:p>
        </w:tc>
      </w:tr>
      <w:tr w:rsidR="003F0D78" w:rsidRPr="00F8446B" w14:paraId="7B7C73B7" w14:textId="77777777" w:rsidTr="003F0D78">
        <w:trPr>
          <w:trHeight w:val="327"/>
        </w:trPr>
        <w:tc>
          <w:tcPr>
            <w:tcW w:w="1838" w:type="dxa"/>
            <w:vMerge/>
            <w:vAlign w:val="center"/>
          </w:tcPr>
          <w:p w14:paraId="472B975C" w14:textId="70D6636F" w:rsidR="003F0D78" w:rsidRPr="00F8446B" w:rsidRDefault="003F0D78" w:rsidP="00AF4663">
            <w:pPr>
              <w:rPr>
                <w:rFonts w:ascii="UD デジタル 教科書体 NK-R" w:eastAsia="UD デジタル 教科書体 NK-R"/>
              </w:rPr>
            </w:pPr>
          </w:p>
        </w:tc>
        <w:tc>
          <w:tcPr>
            <w:tcW w:w="3050" w:type="dxa"/>
            <w:vMerge/>
            <w:vAlign w:val="center"/>
          </w:tcPr>
          <w:p w14:paraId="6E5A8779" w14:textId="77777777" w:rsidR="003F0D78" w:rsidRPr="00F8446B" w:rsidRDefault="003F0D78" w:rsidP="00AF4663">
            <w:pPr>
              <w:rPr>
                <w:rFonts w:ascii="UD デジタル 教科書体 NK-R" w:eastAsia="UD デジタル 教科書体 NK-R"/>
              </w:rPr>
            </w:pPr>
          </w:p>
        </w:tc>
        <w:tc>
          <w:tcPr>
            <w:tcW w:w="1838" w:type="dxa"/>
            <w:vAlign w:val="center"/>
          </w:tcPr>
          <w:p w14:paraId="220C321B" w14:textId="54DE587E" w:rsidR="003F0D78" w:rsidRPr="00F8446B" w:rsidRDefault="003F0D78" w:rsidP="00AF4663">
            <w:pPr>
              <w:rPr>
                <w:rFonts w:ascii="UD デジタル 教科書体 NK-R" w:eastAsia="UD デジタル 教科書体 NK-R"/>
              </w:rPr>
            </w:pPr>
            <w:r>
              <w:rPr>
                <w:rFonts w:ascii="UD デジタル 教科書体 NK-R" w:eastAsia="UD デジタル 教科書体 NK-R" w:hint="eastAsia"/>
              </w:rPr>
              <w:t>パスワード</w:t>
            </w:r>
          </w:p>
        </w:tc>
        <w:tc>
          <w:tcPr>
            <w:tcW w:w="3050" w:type="dxa"/>
            <w:vAlign w:val="center"/>
          </w:tcPr>
          <w:p w14:paraId="48EB071B" w14:textId="77777777" w:rsidR="003F0D78" w:rsidRPr="00F8446B" w:rsidRDefault="003F0D78" w:rsidP="00AF4663">
            <w:pPr>
              <w:rPr>
                <w:rFonts w:ascii="UD デジタル 教科書体 NK-R" w:eastAsia="UD デジタル 教科書体 NK-R"/>
              </w:rPr>
            </w:pPr>
          </w:p>
        </w:tc>
      </w:tr>
    </w:tbl>
    <w:p w14:paraId="520D58C5" w14:textId="77777777" w:rsidR="00AF4663" w:rsidRPr="00F8446B" w:rsidRDefault="00AF4663" w:rsidP="00AF4663">
      <w:pPr>
        <w:rPr>
          <w:rFonts w:ascii="UD デジタル 教科書体 NK-R" w:eastAsia="UD デジタル 教科書体 NK-R"/>
        </w:rPr>
      </w:pPr>
    </w:p>
    <w:p w14:paraId="47E8DF92" w14:textId="42D185D2" w:rsidR="00F8446B" w:rsidRPr="00F8446B" w:rsidRDefault="00F8446B" w:rsidP="00F8446B">
      <w:pPr>
        <w:pStyle w:val="Web"/>
        <w:spacing w:before="0" w:beforeAutospacing="0" w:after="0" w:afterAutospacing="0"/>
        <w:jc w:val="both"/>
        <w:rPr>
          <w:rFonts w:ascii="UD デジタル 教科書体 NK-R" w:eastAsia="UD デジタル 教科書体 NK-R"/>
        </w:rPr>
      </w:pPr>
      <w:r w:rsidRPr="00F8446B">
        <w:rPr>
          <w:rFonts w:ascii="UD デジタル 教科書体 NK-R" w:eastAsia="UD デジタル 教科書体 NK-R" w:hint="eastAsia"/>
          <w:b/>
          <w:bCs/>
          <w:color w:val="000000"/>
          <w:u w:val="single"/>
        </w:rPr>
        <w:t>＜</w:t>
      </w:r>
      <w:proofErr w:type="spellStart"/>
      <w:r w:rsidRPr="00F8446B">
        <w:rPr>
          <w:rFonts w:ascii="UD デジタル 教科書体 NK-R" w:eastAsia="UD デジタル 教科書体 NK-R" w:hint="eastAsia"/>
          <w:b/>
          <w:bCs/>
          <w:color w:val="000000"/>
          <w:u w:val="single"/>
        </w:rPr>
        <w:t>Edv</w:t>
      </w:r>
      <w:proofErr w:type="spellEnd"/>
      <w:r w:rsidRPr="00F8446B">
        <w:rPr>
          <w:rFonts w:ascii="UD デジタル 教科書体 NK-R" w:eastAsia="UD デジタル 教科書体 NK-R" w:hint="eastAsia"/>
          <w:b/>
          <w:bCs/>
          <w:color w:val="000000"/>
          <w:u w:val="single"/>
        </w:rPr>
        <w:t xml:space="preserve"> Pathって何？＞</w:t>
      </w:r>
    </w:p>
    <w:p w14:paraId="4BD5CA9E" w14:textId="144DBC18" w:rsidR="00F8446B" w:rsidRPr="00F8446B" w:rsidRDefault="00F8446B" w:rsidP="00F8446B">
      <w:pPr>
        <w:pStyle w:val="Web"/>
        <w:spacing w:before="0" w:beforeAutospacing="0" w:after="0" w:afterAutospacing="0"/>
        <w:jc w:val="both"/>
        <w:rPr>
          <w:rFonts w:ascii="UD デジタル 教科書体 NK-R" w:eastAsia="UD デジタル 教科書体 NK-R"/>
        </w:rPr>
      </w:pPr>
      <w:proofErr w:type="spellStart"/>
      <w:r w:rsidRPr="00F8446B">
        <w:rPr>
          <w:rFonts w:ascii="UD デジタル 教科書体 NK-R" w:eastAsia="UD デジタル 教科書体 NK-R" w:hint="eastAsia"/>
          <w:color w:val="000000"/>
          <w:sz w:val="21"/>
          <w:szCs w:val="21"/>
        </w:rPr>
        <w:t>Edv</w:t>
      </w:r>
      <w:proofErr w:type="spellEnd"/>
      <w:r w:rsidRPr="00F8446B">
        <w:rPr>
          <w:rFonts w:ascii="UD デジタル 教科書体 NK-R" w:eastAsia="UD デジタル 教科書体 NK-R" w:hint="eastAsia"/>
          <w:color w:val="000000"/>
          <w:sz w:val="21"/>
          <w:szCs w:val="21"/>
        </w:rPr>
        <w:t xml:space="preserve"> Pathは、皆さんの非認知能力の“ミエル化”を行うための取り組みです。</w:t>
      </w:r>
    </w:p>
    <w:p w14:paraId="63CADC6C" w14:textId="2ECD76CA" w:rsidR="00F8446B" w:rsidRDefault="00F8446B" w:rsidP="00F8446B">
      <w:pPr>
        <w:pStyle w:val="Web"/>
        <w:spacing w:before="0" w:beforeAutospacing="0" w:after="0" w:afterAutospacing="0"/>
        <w:jc w:val="both"/>
        <w:rPr>
          <w:rFonts w:ascii="UD デジタル 教科書体 NK-R" w:eastAsia="UD デジタル 教科書体 NK-R"/>
          <w:color w:val="000000"/>
          <w:sz w:val="21"/>
          <w:szCs w:val="21"/>
        </w:rPr>
      </w:pPr>
      <w:r w:rsidRPr="00F8446B">
        <w:rPr>
          <w:rFonts w:ascii="UD デジタル 教科書体 NK-R" w:eastAsia="UD デジタル 教科書体 NK-R" w:hint="eastAsia"/>
          <w:color w:val="000000"/>
          <w:sz w:val="21"/>
          <w:szCs w:val="21"/>
        </w:rPr>
        <w:t>従来の学力テストで測定している読み書きができることや計算能力などの測定できる能力は「認知能力」と呼ばれています。一方の「非認知能力」はテストでは測定できない能力で、内面的なスキルの総称といわれています。</w:t>
      </w:r>
    </w:p>
    <w:p w14:paraId="7F113F2E" w14:textId="77777777" w:rsidR="004061D2" w:rsidRDefault="004061D2" w:rsidP="00F8446B">
      <w:pPr>
        <w:pStyle w:val="Web"/>
        <w:spacing w:before="0" w:beforeAutospacing="0" w:after="0" w:afterAutospacing="0"/>
        <w:jc w:val="both"/>
        <w:rPr>
          <w:rFonts w:ascii="UD デジタル 教科書体 NK-R" w:eastAsia="UD デジタル 教科書体 NK-R"/>
          <w:color w:val="000000"/>
          <w:sz w:val="21"/>
          <w:szCs w:val="21"/>
        </w:rPr>
      </w:pPr>
    </w:p>
    <w:p w14:paraId="234E9D51" w14:textId="77777777" w:rsidR="004061D2" w:rsidRDefault="004061D2" w:rsidP="00F8446B">
      <w:pPr>
        <w:pStyle w:val="Web"/>
        <w:spacing w:before="0" w:beforeAutospacing="0" w:after="0" w:afterAutospacing="0"/>
        <w:jc w:val="both"/>
        <w:rPr>
          <w:rFonts w:ascii="UD デジタル 教科書体 NK-R" w:eastAsia="UD デジタル 教科書体 NK-R"/>
          <w:color w:val="000000"/>
          <w:sz w:val="21"/>
          <w:szCs w:val="21"/>
        </w:rPr>
      </w:pPr>
      <w:r>
        <w:rPr>
          <w:rFonts w:ascii="UD デジタル 教科書体 NK-R" w:eastAsia="UD デジタル 教科書体 NK-R" w:hint="eastAsia"/>
          <w:color w:val="000000"/>
          <w:sz w:val="21"/>
          <w:szCs w:val="21"/>
        </w:rPr>
        <w:t>実は、非認知能力が高い人ほど、将来お金持ちになる可能性が高くなると言われています。</w:t>
      </w:r>
    </w:p>
    <w:p w14:paraId="3DAB8FBB" w14:textId="22CF99C5" w:rsidR="004061D2" w:rsidRPr="004061D2" w:rsidRDefault="004061D2" w:rsidP="00F8446B">
      <w:pPr>
        <w:pStyle w:val="Web"/>
        <w:spacing w:before="0" w:beforeAutospacing="0" w:after="0" w:afterAutospacing="0"/>
        <w:jc w:val="both"/>
        <w:rPr>
          <w:rFonts w:ascii="UD デジタル 教科書体 NK-R" w:eastAsia="UD デジタル 教科書体 NK-R"/>
        </w:rPr>
      </w:pPr>
      <w:r>
        <w:rPr>
          <w:rFonts w:ascii="UD デジタル 教科書体 NK-R" w:eastAsia="UD デジタル 教科書体 NK-R" w:hint="eastAsia"/>
          <w:color w:val="000000"/>
          <w:sz w:val="21"/>
          <w:szCs w:val="21"/>
        </w:rPr>
        <w:t>人生を豊かにする人ほど高いとされる非認知能力について、自分はどんな力に強みがあるのか、これから伸び代になる力は何なのかについて考えてみましょう！</w:t>
      </w:r>
    </w:p>
    <w:p w14:paraId="787710F2" w14:textId="63AF7786" w:rsidR="00F8446B" w:rsidRPr="00F8446B" w:rsidRDefault="00F8446B" w:rsidP="00F8446B">
      <w:pPr>
        <w:rPr>
          <w:rFonts w:ascii="UD デジタル 教科書体 NK-R" w:eastAsia="UD デジタル 教科書体 NK-R"/>
        </w:rPr>
      </w:pPr>
      <w:r w:rsidRPr="00F8446B">
        <w:rPr>
          <w:rFonts w:ascii="UD デジタル 教科書体 NK-R" w:eastAsia="UD デジタル 教科書体 NK-R" w:hint="eastAsia"/>
          <w:noProof/>
        </w:rPr>
        <mc:AlternateContent>
          <mc:Choice Requires="wpg">
            <w:drawing>
              <wp:anchor distT="0" distB="0" distL="114300" distR="114300" simplePos="0" relativeHeight="251659264" behindDoc="0" locked="0" layoutInCell="1" allowOverlap="1" wp14:anchorId="281E711D" wp14:editId="5A33DB38">
                <wp:simplePos x="0" y="0"/>
                <wp:positionH relativeFrom="column">
                  <wp:posOffset>4275455</wp:posOffset>
                </wp:positionH>
                <wp:positionV relativeFrom="paragraph">
                  <wp:posOffset>189235</wp:posOffset>
                </wp:positionV>
                <wp:extent cx="1920949" cy="1995170"/>
                <wp:effectExtent l="0" t="0" r="0" b="0"/>
                <wp:wrapNone/>
                <wp:docPr id="10" name="グループ化 9">
                  <a:extLst xmlns:a="http://schemas.openxmlformats.org/drawingml/2006/main">
                    <a:ext uri="{FF2B5EF4-FFF2-40B4-BE49-F238E27FC236}">
                      <a16:creationId xmlns:a16="http://schemas.microsoft.com/office/drawing/2014/main" id="{30061772-8DC2-3B86-C144-818F19ED8DB0}"/>
                    </a:ext>
                  </a:extLst>
                </wp:docPr>
                <wp:cNvGraphicFramePr/>
                <a:graphic xmlns:a="http://schemas.openxmlformats.org/drawingml/2006/main">
                  <a:graphicData uri="http://schemas.microsoft.com/office/word/2010/wordprocessingGroup">
                    <wpg:wgp>
                      <wpg:cNvGrpSpPr/>
                      <wpg:grpSpPr>
                        <a:xfrm>
                          <a:off x="0" y="0"/>
                          <a:ext cx="1920949" cy="1995170"/>
                          <a:chOff x="-59376" y="0"/>
                          <a:chExt cx="1609090" cy="1690487"/>
                        </a:xfrm>
                      </wpg:grpSpPr>
                      <pic:pic xmlns:pic="http://schemas.openxmlformats.org/drawingml/2006/picture">
                        <pic:nvPicPr>
                          <pic:cNvPr id="1" name="図 1">
                            <a:extLst>
                              <a:ext uri="{FF2B5EF4-FFF2-40B4-BE49-F238E27FC236}">
                                <a16:creationId xmlns:a16="http://schemas.microsoft.com/office/drawing/2014/main" id="{325B371D-B074-833C-DE26-993CC45B8124}"/>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552" y="0"/>
                            <a:ext cx="1425181" cy="1419558"/>
                          </a:xfrm>
                          <a:prstGeom prst="rect">
                            <a:avLst/>
                          </a:prstGeom>
                          <a:noFill/>
                          <a:extLst>
                            <a:ext uri="{909E8E84-426E-40DD-AFC4-6F175D3DCCD1}">
                              <a14:hiddenFill xmlns:a14="http://schemas.microsoft.com/office/drawing/2010/main">
                                <a:solidFill>
                                  <a:srgbClr val="FFFFFF"/>
                                </a:solidFill>
                              </a14:hiddenFill>
                            </a:ext>
                          </a:extLst>
                        </pic:spPr>
                      </pic:pic>
                      <wps:wsp>
                        <wps:cNvPr id="2" name="テキスト ボックス 8">
                          <a:extLst>
                            <a:ext uri="{FF2B5EF4-FFF2-40B4-BE49-F238E27FC236}">
                              <a16:creationId xmlns:a16="http://schemas.microsoft.com/office/drawing/2014/main" id="{83F8D356-C936-224B-9372-069CF1A560D9}"/>
                            </a:ext>
                          </a:extLst>
                        </wps:cNvPr>
                        <wps:cNvSpPr txBox="1"/>
                        <wps:spPr>
                          <a:xfrm>
                            <a:off x="-59376" y="1370447"/>
                            <a:ext cx="1609090" cy="32004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09F8394" w14:textId="77777777" w:rsidR="00AF4663" w:rsidRDefault="00AF4663" w:rsidP="00F8446B">
                              <w:pPr>
                                <w:jc w:val="center"/>
                                <w:rPr>
                                  <w:rFonts w:hAnsi="游明朝"/>
                                  <w:color w:val="000000" w:themeColor="text1"/>
                                  <w:kern w:val="0"/>
                                  <w:sz w:val="22"/>
                                  <w:szCs w:val="22"/>
                                </w:rPr>
                              </w:pPr>
                              <w:proofErr w:type="spellStart"/>
                              <w:r>
                                <w:rPr>
                                  <w:rFonts w:hAnsi="游明朝" w:hint="eastAsia"/>
                                  <w:color w:val="000000" w:themeColor="text1"/>
                                  <w:sz w:val="22"/>
                                  <w:szCs w:val="22"/>
                                </w:rPr>
                                <w:t>Edv</w:t>
                              </w:r>
                              <w:proofErr w:type="spellEnd"/>
                              <w:r>
                                <w:rPr>
                                  <w:rFonts w:hAnsi="游明朝" w:hint="eastAsia"/>
                                  <w:color w:val="000000" w:themeColor="text1"/>
                                  <w:sz w:val="22"/>
                                  <w:szCs w:val="22"/>
                                </w:rPr>
                                <w:t xml:space="preserve"> Path生徒ログイン</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81E711D" id="グループ化 9" o:spid="_x0000_s1026" style="position:absolute;left:0;text-align:left;margin-left:336.65pt;margin-top:14.9pt;width:151.25pt;height:157.1pt;z-index:251659264;mso-width-relative:margin;mso-height-relative:margin" coordorigin="-593" coordsize="16090,169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395;width:14252;height:14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">
                  <v:imagedata r:id="rId7" o:title=""/>
                </v:shape>
                <v:shapetype id="_x0000_t202" coordsize="21600,21600" o:spt="202" path="m,l,21600r21600,l21600,xe">
                  <v:stroke joinstyle="miter"/>
                  <v:path gradientshapeok="t" o:connecttype="rect"/>
                </v:shapetype>
                <v:shape id="テキスト ボックス 8" o:spid="_x0000_s1028" type="#_x0000_t202" style="position:absolute;left:-593;top:13704;width:16090;height:3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" filled="f" stroked="f">
                  <v:textbox>
                    <w:txbxContent>
                      <w:p w14:paraId="109F8394" w14:textId="77777777" w:rsidR="00AF4663" w:rsidRDefault="00AF4663" w:rsidP="00F8446B">
                        <w:pPr>
                          <w:jc w:val="center"/>
                          <w:rPr>
                            <w:rFonts w:hAnsi="游明朝"/>
                            <w:color w:val="000000" w:themeColor="text1"/>
                            <w:kern w:val="0"/>
                            <w:sz w:val="22"/>
                            <w:szCs w:val="22"/>
                          </w:rPr>
                        </w:pPr>
                        <w:proofErr w:type="spellStart"/>
                        <w:r>
                          <w:rPr>
                            <w:rFonts w:hAnsi="游明朝" w:hint="eastAsia"/>
                            <w:color w:val="000000" w:themeColor="text1"/>
                            <w:sz w:val="22"/>
                            <w:szCs w:val="22"/>
                          </w:rPr>
                          <w:t>Edv</w:t>
                        </w:r>
                        <w:proofErr w:type="spellEnd"/>
                        <w:r>
                          <w:rPr>
                            <w:rFonts w:hAnsi="游明朝" w:hint="eastAsia"/>
                            <w:color w:val="000000" w:themeColor="text1"/>
                            <w:sz w:val="22"/>
                            <w:szCs w:val="22"/>
                          </w:rPr>
                          <w:t xml:space="preserve"> Path</w:t>
                        </w:r>
                        <w:r>
                          <w:rPr>
                            <w:rFonts w:hAnsi="游明朝" w:hint="eastAsia"/>
                            <w:color w:val="000000" w:themeColor="text1"/>
                            <w:sz w:val="22"/>
                            <w:szCs w:val="22"/>
                          </w:rPr>
                          <w:t>生徒ログイン</w:t>
                        </w:r>
                      </w:p>
                    </w:txbxContent>
                  </v:textbox>
                </v:shape>
              </v:group>
            </w:pict>
          </mc:Fallback>
        </mc:AlternateContent>
      </w:r>
    </w:p>
    <w:p w14:paraId="0AD1FB78" w14:textId="7B07938A" w:rsidR="00F8446B" w:rsidRPr="00F8446B" w:rsidRDefault="00F8446B" w:rsidP="00F8446B">
      <w:pPr>
        <w:pStyle w:val="Web"/>
        <w:spacing w:before="0" w:beforeAutospacing="0" w:after="0" w:afterAutospacing="0"/>
        <w:jc w:val="both"/>
        <w:rPr>
          <w:rFonts w:ascii="UD デジタル 教科書体 NK-R" w:eastAsia="UD デジタル 教科書体 NK-R"/>
        </w:rPr>
      </w:pPr>
      <w:r w:rsidRPr="00F8446B">
        <w:rPr>
          <w:rFonts w:ascii="UD デジタル 教科書体 NK-R" w:eastAsia="UD デジタル 教科書体 NK-R" w:hint="eastAsia"/>
          <w:b/>
          <w:bCs/>
          <w:color w:val="000000"/>
          <w:u w:val="single"/>
        </w:rPr>
        <w:t>＜アセスメントを受けてみよう！＞</w:t>
      </w:r>
    </w:p>
    <w:p w14:paraId="34A8DF45" w14:textId="1209378C" w:rsidR="00F8446B" w:rsidRPr="00F8446B" w:rsidRDefault="00F8446B" w:rsidP="00F8446B">
      <w:pPr>
        <w:pStyle w:val="Web"/>
        <w:spacing w:before="0" w:beforeAutospacing="0" w:after="0" w:afterAutospacing="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1) 下記リンク or QRコードから</w:t>
      </w:r>
      <w:proofErr w:type="spellStart"/>
      <w:r w:rsidRPr="00F8446B">
        <w:rPr>
          <w:rFonts w:ascii="UD デジタル 教科書体 NK-R" w:eastAsia="UD デジタル 教科書体 NK-R" w:hint="eastAsia"/>
          <w:color w:val="000000"/>
          <w:sz w:val="21"/>
          <w:szCs w:val="21"/>
        </w:rPr>
        <w:t>Edv</w:t>
      </w:r>
      <w:proofErr w:type="spellEnd"/>
      <w:r w:rsidRPr="00F8446B">
        <w:rPr>
          <w:rFonts w:ascii="UD デジタル 教科書体 NK-R" w:eastAsia="UD デジタル 教科書体 NK-R" w:hint="eastAsia"/>
          <w:color w:val="000000"/>
          <w:sz w:val="21"/>
          <w:szCs w:val="21"/>
        </w:rPr>
        <w:t xml:space="preserve"> Pathへアクセスしてください。</w:t>
      </w:r>
    </w:p>
    <w:p w14:paraId="4D8A2824" w14:textId="77777777" w:rsidR="00F8446B" w:rsidRPr="00F8446B" w:rsidRDefault="00000000" w:rsidP="00F8446B">
      <w:pPr>
        <w:pStyle w:val="Web"/>
        <w:spacing w:before="0" w:beforeAutospacing="0" w:after="0" w:afterAutospacing="0"/>
        <w:ind w:left="210"/>
        <w:jc w:val="both"/>
        <w:rPr>
          <w:rFonts w:ascii="UD デジタル 教科書体 NK-R" w:eastAsia="UD デジタル 教科書体 NK-R"/>
        </w:rPr>
      </w:pPr>
      <w:hyperlink r:id="rId8" w:history="1">
        <w:r w:rsidR="00F8446B" w:rsidRPr="00F8446B">
          <w:rPr>
            <w:rStyle w:val="a3"/>
            <w:rFonts w:ascii="UD デジタル 教科書体 NK-R" w:eastAsia="UD デジタル 教科書体 NK-R" w:hint="eastAsia"/>
            <w:b/>
            <w:bCs/>
            <w:color w:val="0563C1"/>
            <w:sz w:val="28"/>
            <w:szCs w:val="28"/>
          </w:rPr>
          <w:t>https://student.edvpath.jp/</w:t>
        </w:r>
      </w:hyperlink>
    </w:p>
    <w:p w14:paraId="4832D142" w14:textId="77777777" w:rsidR="00F8446B" w:rsidRPr="00F8446B" w:rsidRDefault="00F8446B" w:rsidP="00F8446B">
      <w:pPr>
        <w:rPr>
          <w:rFonts w:ascii="UD デジタル 教科書体 NK-R" w:eastAsia="UD デジタル 教科書体 NK-R"/>
        </w:rPr>
      </w:pPr>
    </w:p>
    <w:p w14:paraId="6092A532" w14:textId="77777777" w:rsidR="00F8446B" w:rsidRPr="00F8446B" w:rsidRDefault="00F8446B" w:rsidP="00F8446B">
      <w:pPr>
        <w:pStyle w:val="Web"/>
        <w:spacing w:before="0" w:beforeAutospacing="0" w:after="0" w:afterAutospacing="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2) 上記のログインIDとパスワードを入力してログインしてみましょう。</w:t>
      </w:r>
    </w:p>
    <w:p w14:paraId="74D84F4B" w14:textId="77777777" w:rsidR="00F8446B" w:rsidRPr="00F8446B" w:rsidRDefault="00F8446B" w:rsidP="00F8446B">
      <w:pPr>
        <w:pStyle w:val="Web"/>
        <w:spacing w:before="0" w:beforeAutospacing="0" w:after="0" w:afterAutospacing="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「アセスメントを受検する」に回答しましょう。</w:t>
      </w:r>
    </w:p>
    <w:p w14:paraId="2966F22C" w14:textId="77777777" w:rsidR="00F8446B" w:rsidRPr="00F8446B" w:rsidRDefault="00F8446B" w:rsidP="00F8446B">
      <w:pPr>
        <w:pStyle w:val="Web"/>
        <w:spacing w:before="0" w:beforeAutospacing="0" w:after="0" w:afterAutospacing="0"/>
        <w:ind w:left="21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 xml:space="preserve">　＜アセスメント受検時の注意事項＞</w:t>
      </w:r>
    </w:p>
    <w:p w14:paraId="6D655A9F" w14:textId="4ED83FE8" w:rsidR="00F8446B" w:rsidRPr="00F8446B" w:rsidRDefault="00F8446B" w:rsidP="00F8446B">
      <w:pPr>
        <w:pStyle w:val="Web"/>
        <w:spacing w:before="0" w:beforeAutospacing="0" w:after="0" w:afterAutospacing="0"/>
        <w:ind w:left="21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 xml:space="preserve">　※一度回答して次ページへ進むと戻ることができず、回答を変更できません。</w:t>
      </w:r>
    </w:p>
    <w:p w14:paraId="64528164" w14:textId="77777777" w:rsidR="00F8446B" w:rsidRPr="00F8446B" w:rsidRDefault="00F8446B" w:rsidP="00F8446B">
      <w:pPr>
        <w:pStyle w:val="Web"/>
        <w:spacing w:before="0" w:beforeAutospacing="0" w:after="0" w:afterAutospacing="0"/>
        <w:ind w:left="21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 xml:space="preserve">　※ブラウザの戻るボタンを使用するとアンケート回答がリセットされてしまいます。</w:t>
      </w:r>
    </w:p>
    <w:p w14:paraId="4C3ACE71" w14:textId="77777777" w:rsidR="00F8446B" w:rsidRPr="00F8446B" w:rsidRDefault="00F8446B" w:rsidP="00F8446B">
      <w:pPr>
        <w:rPr>
          <w:rFonts w:ascii="UD デジタル 教科書体 NK-R" w:eastAsia="UD デジタル 教科書体 NK-R"/>
        </w:rPr>
      </w:pPr>
    </w:p>
    <w:p w14:paraId="070E9B39" w14:textId="77777777" w:rsidR="00F8446B" w:rsidRPr="00F8446B" w:rsidRDefault="00F8446B" w:rsidP="00F8446B">
      <w:pPr>
        <w:pStyle w:val="Web"/>
        <w:spacing w:before="0" w:beforeAutospacing="0" w:after="0" w:afterAutospacing="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3) 回答を送った後に、戻るボタンを押すと、すぐに</w:t>
      </w:r>
      <w:proofErr w:type="spellStart"/>
      <w:r w:rsidRPr="00F8446B">
        <w:rPr>
          <w:rFonts w:ascii="UD デジタル 教科書体 NK-R" w:eastAsia="UD デジタル 教科書体 NK-R" w:hint="eastAsia"/>
          <w:color w:val="000000"/>
          <w:sz w:val="21"/>
          <w:szCs w:val="21"/>
        </w:rPr>
        <w:t>Edv</w:t>
      </w:r>
      <w:proofErr w:type="spellEnd"/>
      <w:r w:rsidRPr="00F8446B">
        <w:rPr>
          <w:rFonts w:ascii="UD デジタル 教科書体 NK-R" w:eastAsia="UD デジタル 教科書体 NK-R" w:hint="eastAsia"/>
          <w:color w:val="000000"/>
          <w:sz w:val="21"/>
          <w:szCs w:val="21"/>
        </w:rPr>
        <w:t xml:space="preserve"> Path上で結果を確認することができます。</w:t>
      </w:r>
    </w:p>
    <w:p w14:paraId="566588D6" w14:textId="77777777" w:rsidR="00F8446B" w:rsidRPr="00F8446B" w:rsidRDefault="00F8446B" w:rsidP="00F8446B">
      <w:pPr>
        <w:pStyle w:val="Web"/>
        <w:spacing w:before="0" w:beforeAutospacing="0" w:after="0" w:afterAutospacing="0"/>
        <w:ind w:left="21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＜結果の見るときの注意事項＞</w:t>
      </w:r>
    </w:p>
    <w:p w14:paraId="103F5D40" w14:textId="77777777" w:rsidR="00F8446B" w:rsidRPr="00F8446B" w:rsidRDefault="00F8446B" w:rsidP="00F8446B">
      <w:pPr>
        <w:pStyle w:val="Web"/>
        <w:spacing w:before="0" w:beforeAutospacing="0" w:after="0" w:afterAutospacing="0"/>
        <w:ind w:left="21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※測定結果（数値の大小）がみなさん自身の全てを表しているわけではありません。</w:t>
      </w:r>
    </w:p>
    <w:p w14:paraId="341C7F92" w14:textId="126DD6ED" w:rsidR="00AF4663" w:rsidRPr="00F8446B" w:rsidRDefault="00F8446B" w:rsidP="00F8446B">
      <w:pPr>
        <w:pStyle w:val="Web"/>
        <w:spacing w:before="0" w:beforeAutospacing="0" w:after="0" w:afterAutospacing="0"/>
        <w:ind w:left="210"/>
        <w:jc w:val="both"/>
        <w:rPr>
          <w:rFonts w:ascii="UD デジタル 教科書体 NK-R" w:eastAsia="UD デジタル 教科書体 NK-R"/>
        </w:rPr>
      </w:pPr>
      <w:r w:rsidRPr="00F8446B">
        <w:rPr>
          <w:rFonts w:ascii="UD デジタル 教科書体 NK-R" w:eastAsia="UD デジタル 教科書体 NK-R" w:hint="eastAsia"/>
          <w:color w:val="000000"/>
          <w:sz w:val="21"/>
          <w:szCs w:val="21"/>
        </w:rPr>
        <w:t>※自分自身の特徴（長所や伸びしろ）を確認し、今後に向けてどのようなことを意識したいかを考えるきっかけにしましょう。</w:t>
      </w:r>
    </w:p>
    <w:sectPr w:rsidR="00AF4663" w:rsidRPr="00F8446B" w:rsidSect="00AF4663">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B999" w14:textId="77777777" w:rsidR="0076436D" w:rsidRDefault="0076436D" w:rsidP="00AF4663">
      <w:r>
        <w:separator/>
      </w:r>
    </w:p>
  </w:endnote>
  <w:endnote w:type="continuationSeparator" w:id="0">
    <w:p w14:paraId="223A15E4" w14:textId="77777777" w:rsidR="0076436D" w:rsidRDefault="0076436D" w:rsidP="00AF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3ED1" w14:textId="77777777" w:rsidR="0076436D" w:rsidRDefault="0076436D" w:rsidP="00AF4663">
      <w:r>
        <w:separator/>
      </w:r>
    </w:p>
  </w:footnote>
  <w:footnote w:type="continuationSeparator" w:id="0">
    <w:p w14:paraId="7E072F51" w14:textId="77777777" w:rsidR="0076436D" w:rsidRDefault="0076436D" w:rsidP="00AF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ED13" w14:textId="7EE7148C" w:rsidR="00AF4663" w:rsidRDefault="00AF4663">
    <w:pPr>
      <w:pStyle w:val="a6"/>
    </w:pPr>
    <w:r>
      <w:rPr>
        <w:noProof/>
      </w:rPr>
      <w:drawing>
        <wp:anchor distT="0" distB="0" distL="114300" distR="114300" simplePos="0" relativeHeight="251659264" behindDoc="1" locked="0" layoutInCell="1" allowOverlap="1" wp14:anchorId="020C4E0E" wp14:editId="5AC6E140">
          <wp:simplePos x="0" y="0"/>
          <wp:positionH relativeFrom="column">
            <wp:posOffset>0</wp:posOffset>
          </wp:positionH>
          <wp:positionV relativeFrom="paragraph">
            <wp:posOffset>-137056</wp:posOffset>
          </wp:positionV>
          <wp:extent cx="1647613" cy="510372"/>
          <wp:effectExtent l="0" t="0" r="3810" b="0"/>
          <wp:wrapNone/>
          <wp:docPr id="7" name="図 3">
            <a:extLst xmlns:a="http://schemas.openxmlformats.org/drawingml/2006/main">
              <a:ext uri="{FF2B5EF4-FFF2-40B4-BE49-F238E27FC236}">
                <a16:creationId xmlns:a16="http://schemas.microsoft.com/office/drawing/2014/main" id="{FEE4CFAB-6FCD-36CA-D1A5-F3E3318B0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FEE4CFAB-6FCD-36CA-D1A5-F3E3318B026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7613" cy="5103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63"/>
    <w:rsid w:val="000960BF"/>
    <w:rsid w:val="001108C3"/>
    <w:rsid w:val="003F0D78"/>
    <w:rsid w:val="004061D2"/>
    <w:rsid w:val="005D573F"/>
    <w:rsid w:val="0076436D"/>
    <w:rsid w:val="007F158C"/>
    <w:rsid w:val="008F7F60"/>
    <w:rsid w:val="00A000A4"/>
    <w:rsid w:val="00AF4663"/>
    <w:rsid w:val="00F053BC"/>
    <w:rsid w:val="00F8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1B2CA"/>
  <w15:chartTrackingRefBased/>
  <w15:docId w15:val="{F10D9564-C983-EF49-9AA9-9B935C88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663"/>
    <w:rPr>
      <w:color w:val="0563C1" w:themeColor="hyperlink"/>
      <w:u w:val="single"/>
    </w:rPr>
  </w:style>
  <w:style w:type="character" w:styleId="a4">
    <w:name w:val="Unresolved Mention"/>
    <w:basedOn w:val="a0"/>
    <w:uiPriority w:val="99"/>
    <w:semiHidden/>
    <w:unhideWhenUsed/>
    <w:rsid w:val="00AF4663"/>
    <w:rPr>
      <w:color w:val="605E5C"/>
      <w:shd w:val="clear" w:color="auto" w:fill="E1DFDD"/>
    </w:rPr>
  </w:style>
  <w:style w:type="table" w:styleId="a5">
    <w:name w:val="Table Grid"/>
    <w:basedOn w:val="a1"/>
    <w:uiPriority w:val="39"/>
    <w:rsid w:val="00AF4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F4663"/>
    <w:pPr>
      <w:tabs>
        <w:tab w:val="center" w:pos="4252"/>
        <w:tab w:val="right" w:pos="8504"/>
      </w:tabs>
      <w:snapToGrid w:val="0"/>
    </w:pPr>
  </w:style>
  <w:style w:type="character" w:customStyle="1" w:styleId="a7">
    <w:name w:val="ヘッダー (文字)"/>
    <w:basedOn w:val="a0"/>
    <w:link w:val="a6"/>
    <w:uiPriority w:val="99"/>
    <w:rsid w:val="00AF4663"/>
  </w:style>
  <w:style w:type="paragraph" w:styleId="a8">
    <w:name w:val="footer"/>
    <w:basedOn w:val="a"/>
    <w:link w:val="a9"/>
    <w:uiPriority w:val="99"/>
    <w:unhideWhenUsed/>
    <w:rsid w:val="00AF4663"/>
    <w:pPr>
      <w:tabs>
        <w:tab w:val="center" w:pos="4252"/>
        <w:tab w:val="right" w:pos="8504"/>
      </w:tabs>
      <w:snapToGrid w:val="0"/>
    </w:pPr>
  </w:style>
  <w:style w:type="character" w:customStyle="1" w:styleId="a9">
    <w:name w:val="フッター (文字)"/>
    <w:basedOn w:val="a0"/>
    <w:link w:val="a8"/>
    <w:uiPriority w:val="99"/>
    <w:rsid w:val="00AF4663"/>
  </w:style>
  <w:style w:type="paragraph" w:styleId="Web">
    <w:name w:val="Normal (Web)"/>
    <w:basedOn w:val="a"/>
    <w:uiPriority w:val="99"/>
    <w:unhideWhenUsed/>
    <w:rsid w:val="00F8446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edvpath.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涼</dc:creator>
  <cp:keywords/>
  <dc:description/>
  <cp:lastModifiedBy>中野　涼</cp:lastModifiedBy>
  <cp:revision>4</cp:revision>
  <cp:lastPrinted>2023-02-06T02:49:00Z</cp:lastPrinted>
  <dcterms:created xsi:type="dcterms:W3CDTF">2023-02-06T02:44:00Z</dcterms:created>
  <dcterms:modified xsi:type="dcterms:W3CDTF">2023-09-05T10:06:00Z</dcterms:modified>
</cp:coreProperties>
</file>